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8D" w:rsidRPr="00D82D92" w:rsidRDefault="00D21D8D" w:rsidP="004E4B8D">
      <w:pPr>
        <w:pStyle w:val="NormalWeb"/>
        <w:shd w:val="clear" w:color="auto" w:fill="FFFFFF"/>
        <w:spacing w:before="0" w:beforeAutospacing="0" w:after="300" w:afterAutospacing="0" w:line="390" w:lineRule="atLeast"/>
        <w:jc w:val="center"/>
        <w:rPr>
          <w:rFonts w:ascii="Arial" w:hAnsi="Arial" w:cs="Arial"/>
          <w:b/>
          <w:color w:val="000000"/>
          <w:sz w:val="36"/>
          <w:szCs w:val="36"/>
          <w:lang w:val="ca-ES"/>
        </w:rPr>
      </w:pPr>
      <w:r w:rsidRPr="00D82D92">
        <w:rPr>
          <w:rFonts w:ascii="TiemposText-Regular" w:hAnsi="TiemposText-Regular"/>
          <w:color w:val="000000"/>
          <w:sz w:val="27"/>
          <w:szCs w:val="27"/>
          <w:lang w:val="ca-ES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3A18C21E" wp14:editId="62DBC566">
                <wp:simplePos x="0" y="0"/>
                <wp:positionH relativeFrom="page">
                  <wp:posOffset>6804660</wp:posOffset>
                </wp:positionH>
                <wp:positionV relativeFrom="margin">
                  <wp:posOffset>-241935</wp:posOffset>
                </wp:positionV>
                <wp:extent cx="714375" cy="8336915"/>
                <wp:effectExtent l="0" t="0" r="9525" b="6985"/>
                <wp:wrapSquare wrapText="bothSides"/>
                <wp:docPr id="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3369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34902"/>
                          </a:sysClr>
                        </a:solidFill>
                        <a:extLst/>
                      </wps:spPr>
                      <wps:txbx>
                        <w:txbxContent>
                          <w:p w:rsidR="00D21D8D" w:rsidRDefault="00D21D8D" w:rsidP="00D21D8D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D21D8D" w:rsidRDefault="00D21D8D" w:rsidP="00D21D8D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  <w:r w:rsidRPr="004E4B8D"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  <w:t>NOTA</w:t>
                            </w:r>
                          </w:p>
                          <w:p w:rsidR="00D21D8D" w:rsidRDefault="00D21D8D" w:rsidP="00D21D8D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D21D8D" w:rsidRDefault="00D21D8D" w:rsidP="00D21D8D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D21D8D" w:rsidRPr="004E4B8D" w:rsidRDefault="00D21D8D" w:rsidP="00D21D8D">
                            <w:pPr>
                              <w:jc w:val="center"/>
                              <w:rPr>
                                <w:rStyle w:val="Textodemarcadordeposicin"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  <w:r w:rsidRPr="004E4B8D"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  <w:t>PRENSA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8C21E" id="Autoforma 14" o:spid="_x0000_s1026" style="position:absolute;left:0;text-align:left;margin-left:535.8pt;margin-top:-19.05pt;width:56.25pt;height:656.45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" o:allowincell="f" fillcolor="#d9d9d9" stroked="f">
                <v:fill opacity="22873f"/>
                <v:textbox inset="14.4pt,14.4pt,14.4pt,14.4pt">
                  <w:txbxContent>
                    <w:p w:rsidR="00D21D8D" w:rsidRDefault="00D21D8D" w:rsidP="00D21D8D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</w:pPr>
                    </w:p>
                    <w:p w:rsidR="00D21D8D" w:rsidRDefault="00D21D8D" w:rsidP="00D21D8D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</w:pPr>
                      <w:r w:rsidRPr="004E4B8D"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  <w:t>NOTA</w:t>
                      </w:r>
                    </w:p>
                    <w:p w:rsidR="00D21D8D" w:rsidRDefault="00D21D8D" w:rsidP="00D21D8D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</w:pPr>
                    </w:p>
                    <w:p w:rsidR="00D21D8D" w:rsidRDefault="00D21D8D" w:rsidP="00D21D8D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</w:pPr>
                    </w:p>
                    <w:p w:rsidR="00D21D8D" w:rsidRPr="004E4B8D" w:rsidRDefault="00D21D8D" w:rsidP="00D21D8D">
                      <w:pPr>
                        <w:jc w:val="center"/>
                        <w:rPr>
                          <w:rStyle w:val="Textodemarcadordeposicin"/>
                          <w:color w:val="323E4F" w:themeColor="text2" w:themeShade="BF"/>
                          <w:sz w:val="56"/>
                          <w:szCs w:val="56"/>
                        </w:rPr>
                      </w:pPr>
                      <w:r w:rsidRPr="004E4B8D"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  <w:t>PREMSA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062F9D" w:rsidRPr="00D82D92" w:rsidRDefault="004E4B8D" w:rsidP="009E68CB">
      <w:pPr>
        <w:pStyle w:val="NormalWeb"/>
        <w:shd w:val="clear" w:color="auto" w:fill="FFFFFF"/>
        <w:spacing w:before="0" w:beforeAutospacing="0" w:after="300" w:afterAutospacing="0" w:line="390" w:lineRule="atLeast"/>
        <w:ind w:right="991"/>
        <w:jc w:val="center"/>
        <w:rPr>
          <w:rFonts w:ascii="Arial" w:hAnsi="Arial" w:cs="Arial"/>
          <w:b/>
          <w:color w:val="000000"/>
          <w:sz w:val="36"/>
          <w:szCs w:val="36"/>
          <w:lang w:val="ca-ES"/>
        </w:rPr>
      </w:pPr>
      <w:r w:rsidRPr="00D82D92">
        <w:rPr>
          <w:rFonts w:ascii="Arial" w:hAnsi="Arial" w:cs="Arial"/>
          <w:b/>
          <w:color w:val="000000"/>
          <w:sz w:val="36"/>
          <w:szCs w:val="36"/>
          <w:lang w:val="ca-ES"/>
        </w:rPr>
        <w:t>LA DESPOBLACIÓ, PRIORITAT EN L'AGENDA POLÍTICA</w:t>
      </w:r>
    </w:p>
    <w:p w:rsidR="004E4B8D" w:rsidRPr="00D82D92" w:rsidRDefault="004E4B8D" w:rsidP="00062F9D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Theme="minorHAnsi" w:hAnsiTheme="minorHAnsi" w:cstheme="minorHAnsi"/>
          <w:i/>
          <w:color w:val="000000"/>
          <w:sz w:val="28"/>
          <w:szCs w:val="28"/>
          <w:lang w:val="ca-ES"/>
        </w:rPr>
      </w:pPr>
    </w:p>
    <w:p w:rsidR="00062F9D" w:rsidRPr="00D82D92" w:rsidRDefault="004E4B8D" w:rsidP="009E68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90" w:lineRule="atLeast"/>
        <w:ind w:right="424"/>
        <w:jc w:val="both"/>
        <w:rPr>
          <w:rFonts w:asciiTheme="minorHAnsi" w:hAnsiTheme="minorHAnsi" w:cstheme="minorHAnsi"/>
          <w:b/>
          <w:i/>
          <w:lang w:val="ca-ES"/>
        </w:rPr>
      </w:pPr>
      <w:r w:rsidRPr="00D82D92">
        <w:rPr>
          <w:rFonts w:asciiTheme="minorHAnsi" w:hAnsiTheme="minorHAnsi" w:cstheme="minorHAnsi"/>
          <w:b/>
          <w:i/>
          <w:color w:val="000000"/>
          <w:lang w:val="ca-ES"/>
        </w:rPr>
        <w:t>FADEMUR</w:t>
      </w:r>
      <w:r w:rsidR="00062F9D" w:rsidRPr="00D82D92">
        <w:rPr>
          <w:rFonts w:asciiTheme="minorHAnsi" w:hAnsiTheme="minorHAnsi" w:cstheme="minorHAnsi"/>
          <w:b/>
          <w:i/>
          <w:color w:val="000000"/>
          <w:lang w:val="ca-ES"/>
        </w:rPr>
        <w:t>-PV i l</w:t>
      </w:r>
      <w:r w:rsidR="00D82D92">
        <w:rPr>
          <w:rFonts w:asciiTheme="minorHAnsi" w:hAnsiTheme="minorHAnsi" w:cstheme="minorHAnsi"/>
          <w:b/>
          <w:i/>
          <w:color w:val="000000"/>
          <w:lang w:val="ca-ES"/>
        </w:rPr>
        <w:t>’</w:t>
      </w:r>
      <w:r w:rsidR="00062F9D" w:rsidRPr="00D82D92">
        <w:rPr>
          <w:rFonts w:asciiTheme="minorHAnsi" w:hAnsiTheme="minorHAnsi" w:cstheme="minorHAnsi"/>
          <w:b/>
          <w:i/>
          <w:color w:val="000000"/>
          <w:lang w:val="ca-ES"/>
        </w:rPr>
        <w:t xml:space="preserve">FVMP rellancen la campanya </w:t>
      </w:r>
      <w:hyperlink r:id="rId7" w:history="1">
        <w:r w:rsidR="00062F9D" w:rsidRPr="00D82D92">
          <w:rPr>
            <w:rStyle w:val="Hipervnculo"/>
            <w:rFonts w:asciiTheme="minorHAnsi" w:hAnsiTheme="minorHAnsi" w:cstheme="minorHAnsi"/>
            <w:b/>
            <w:i/>
            <w:color w:val="auto"/>
            <w:lang w:val="ca-ES"/>
          </w:rPr>
          <w:t>SUMA</w:t>
        </w:r>
        <w:r w:rsidR="00D82D92">
          <w:rPr>
            <w:rStyle w:val="Hipervnculo"/>
            <w:rFonts w:asciiTheme="minorHAnsi" w:hAnsiTheme="minorHAnsi" w:cstheme="minorHAnsi"/>
            <w:b/>
            <w:i/>
            <w:color w:val="auto"/>
            <w:lang w:val="ca-ES"/>
          </w:rPr>
          <w:t>’</w:t>
        </w:r>
        <w:r w:rsidR="00062F9D" w:rsidRPr="00D82D92">
          <w:rPr>
            <w:rStyle w:val="Hipervnculo"/>
            <w:rFonts w:asciiTheme="minorHAnsi" w:hAnsiTheme="minorHAnsi" w:cstheme="minorHAnsi"/>
            <w:b/>
            <w:i/>
            <w:color w:val="auto"/>
            <w:lang w:val="ca-ES"/>
          </w:rPr>
          <w:t>T</w:t>
        </w:r>
      </w:hyperlink>
      <w:r w:rsidR="00062F9D" w:rsidRPr="00D82D92">
        <w:rPr>
          <w:rFonts w:asciiTheme="minorHAnsi" w:hAnsiTheme="minorHAnsi" w:cstheme="minorHAnsi"/>
          <w:b/>
          <w:i/>
          <w:lang w:val="ca-ES"/>
        </w:rPr>
        <w:t xml:space="preserve"> PER NO RESTAR</w:t>
      </w:r>
    </w:p>
    <w:p w:rsidR="004E4B8D" w:rsidRPr="00D82D92" w:rsidRDefault="004E4B8D" w:rsidP="009E68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 w:line="390" w:lineRule="atLeast"/>
        <w:ind w:right="424"/>
        <w:jc w:val="both"/>
        <w:rPr>
          <w:rFonts w:asciiTheme="minorHAnsi" w:hAnsiTheme="minorHAnsi" w:cstheme="minorHAnsi"/>
          <w:b/>
          <w:i/>
          <w:lang w:val="ca-ES"/>
        </w:rPr>
      </w:pPr>
      <w:r w:rsidRPr="00D82D92">
        <w:rPr>
          <w:rFonts w:asciiTheme="minorHAnsi" w:hAnsiTheme="minorHAnsi" w:cstheme="minorHAnsi"/>
          <w:b/>
          <w:i/>
          <w:lang w:val="ca-ES"/>
        </w:rPr>
        <w:t>Es valora molt positivament el Fon</w:t>
      </w:r>
      <w:r w:rsidR="00D82D92">
        <w:rPr>
          <w:rFonts w:asciiTheme="minorHAnsi" w:hAnsiTheme="minorHAnsi" w:cstheme="minorHAnsi"/>
          <w:b/>
          <w:i/>
          <w:lang w:val="ca-ES"/>
        </w:rPr>
        <w:t>s</w:t>
      </w:r>
      <w:r w:rsidRPr="00D82D92">
        <w:rPr>
          <w:rFonts w:asciiTheme="minorHAnsi" w:hAnsiTheme="minorHAnsi" w:cstheme="minorHAnsi"/>
          <w:b/>
          <w:i/>
          <w:lang w:val="ca-ES"/>
        </w:rPr>
        <w:t xml:space="preserve"> anunciat</w:t>
      </w:r>
      <w:bookmarkStart w:id="0" w:name="_GoBack"/>
      <w:bookmarkEnd w:id="0"/>
      <w:r w:rsidRPr="00D82D92">
        <w:rPr>
          <w:rFonts w:asciiTheme="minorHAnsi" w:hAnsiTheme="minorHAnsi" w:cstheme="minorHAnsi"/>
          <w:b/>
          <w:i/>
          <w:lang w:val="ca-ES"/>
        </w:rPr>
        <w:t xml:space="preserve"> pel President de la Generalitat, </w:t>
      </w:r>
      <w:proofErr w:type="spellStart"/>
      <w:r w:rsidRPr="00D82D92">
        <w:rPr>
          <w:rFonts w:asciiTheme="minorHAnsi" w:hAnsiTheme="minorHAnsi" w:cstheme="minorHAnsi"/>
          <w:b/>
          <w:i/>
          <w:lang w:val="ca-ES"/>
        </w:rPr>
        <w:t>Ximo</w:t>
      </w:r>
      <w:proofErr w:type="spellEnd"/>
      <w:r w:rsidRPr="00D82D92">
        <w:rPr>
          <w:rFonts w:asciiTheme="minorHAnsi" w:hAnsiTheme="minorHAnsi" w:cstheme="minorHAnsi"/>
          <w:b/>
          <w:i/>
          <w:lang w:val="ca-ES"/>
        </w:rPr>
        <w:t xml:space="preserve"> Puig</w:t>
      </w:r>
    </w:p>
    <w:p w:rsidR="004E4B8D" w:rsidRPr="00D82D92" w:rsidRDefault="004E4B8D" w:rsidP="004E4B8D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Theme="minorHAnsi" w:hAnsiTheme="minorHAnsi" w:cstheme="minorHAnsi"/>
          <w:b/>
          <w:i/>
          <w:lang w:val="ca-ES"/>
        </w:rPr>
      </w:pPr>
    </w:p>
    <w:p w:rsidR="004E4B8D" w:rsidRPr="00D82D92" w:rsidRDefault="004E4B8D" w:rsidP="004E4B8D">
      <w:pPr>
        <w:pStyle w:val="NormalWeb"/>
        <w:shd w:val="clear" w:color="auto" w:fill="FFFFFF"/>
        <w:spacing w:before="0" w:beforeAutospacing="0" w:after="300" w:afterAutospacing="0" w:line="390" w:lineRule="atLeast"/>
        <w:jc w:val="right"/>
        <w:rPr>
          <w:rFonts w:asciiTheme="minorHAnsi" w:hAnsiTheme="minorHAnsi" w:cstheme="minorHAnsi"/>
          <w:i/>
          <w:sz w:val="20"/>
          <w:szCs w:val="20"/>
          <w:lang w:val="ca-ES"/>
        </w:rPr>
      </w:pPr>
      <w:r w:rsidRPr="00D82D92">
        <w:rPr>
          <w:rFonts w:asciiTheme="minorHAnsi" w:hAnsiTheme="minorHAnsi" w:cstheme="minorHAnsi"/>
          <w:i/>
          <w:sz w:val="20"/>
          <w:szCs w:val="20"/>
          <w:lang w:val="ca-ES"/>
        </w:rPr>
        <w:t xml:space="preserve">19 DE SETEMBRE </w:t>
      </w:r>
      <w:r w:rsidR="00D82D92">
        <w:rPr>
          <w:rFonts w:asciiTheme="minorHAnsi" w:hAnsiTheme="minorHAnsi" w:cstheme="minorHAnsi"/>
          <w:i/>
          <w:sz w:val="20"/>
          <w:szCs w:val="20"/>
          <w:lang w:val="ca-ES"/>
        </w:rPr>
        <w:t xml:space="preserve">DE </w:t>
      </w:r>
      <w:r w:rsidRPr="00D82D92">
        <w:rPr>
          <w:rFonts w:asciiTheme="minorHAnsi" w:hAnsiTheme="minorHAnsi" w:cstheme="minorHAnsi"/>
          <w:i/>
          <w:sz w:val="20"/>
          <w:szCs w:val="20"/>
          <w:lang w:val="ca-ES"/>
        </w:rPr>
        <w:t>2018</w:t>
      </w:r>
    </w:p>
    <w:p w:rsidR="00062F9D" w:rsidRPr="00D82D92" w:rsidRDefault="00062F9D" w:rsidP="008F5E69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Theme="minorHAnsi" w:hAnsiTheme="minorHAnsi" w:cstheme="minorHAnsi"/>
          <w:lang w:val="ca-ES"/>
        </w:rPr>
      </w:pPr>
      <w:r w:rsidRPr="00D82D92">
        <w:rPr>
          <w:rFonts w:asciiTheme="minorHAnsi" w:hAnsiTheme="minorHAnsi" w:cstheme="minorHAnsi"/>
          <w:lang w:val="ca-ES"/>
        </w:rPr>
        <w:t xml:space="preserve">Ambdues entitats destaquen el bon acolliment que ha tingut la plataforma, </w:t>
      </w:r>
      <w:r w:rsidR="00400C2A" w:rsidRPr="00D82D92">
        <w:rPr>
          <w:rFonts w:asciiTheme="minorHAnsi" w:hAnsiTheme="minorHAnsi" w:cstheme="minorHAnsi"/>
          <w:lang w:val="ca-ES"/>
        </w:rPr>
        <w:t xml:space="preserve">adherint-se </w:t>
      </w:r>
      <w:r w:rsidRPr="00D82D92">
        <w:rPr>
          <w:rFonts w:asciiTheme="minorHAnsi" w:hAnsiTheme="minorHAnsi" w:cstheme="minorHAnsi"/>
          <w:lang w:val="ca-ES"/>
        </w:rPr>
        <w:t xml:space="preserve">més de 80 entitats i quasi 400 persones a </w:t>
      </w:r>
      <w:r w:rsidR="00400C2A" w:rsidRPr="00D82D92">
        <w:rPr>
          <w:rFonts w:asciiTheme="minorHAnsi" w:hAnsiTheme="minorHAnsi" w:cstheme="minorHAnsi"/>
          <w:lang w:val="ca-ES"/>
        </w:rPr>
        <w:t>títol</w:t>
      </w:r>
      <w:r w:rsidRPr="00D82D92">
        <w:rPr>
          <w:rFonts w:asciiTheme="minorHAnsi" w:hAnsiTheme="minorHAnsi" w:cstheme="minorHAnsi"/>
          <w:lang w:val="ca-ES"/>
        </w:rPr>
        <w:t xml:space="preserve"> individual</w:t>
      </w:r>
      <w:r w:rsidR="00400C2A" w:rsidRPr="00D82D92">
        <w:rPr>
          <w:rFonts w:asciiTheme="minorHAnsi" w:hAnsiTheme="minorHAnsi" w:cstheme="minorHAnsi"/>
          <w:lang w:val="ca-ES"/>
        </w:rPr>
        <w:t>, que sumen quasi 21.000 signatures de suport</w:t>
      </w:r>
      <w:r w:rsidRPr="00D82D92">
        <w:rPr>
          <w:rFonts w:asciiTheme="minorHAnsi" w:hAnsiTheme="minorHAnsi" w:cstheme="minorHAnsi"/>
          <w:lang w:val="ca-ES"/>
        </w:rPr>
        <w:t>. Una plataforma que es va llançar el mes de juliol passat i que incorpora un manifest de 15 mesures bàsiques per a revertir el procés de despoblació que pateixen les zones rurals</w:t>
      </w:r>
      <w:r w:rsidR="00442827" w:rsidRPr="00D82D92">
        <w:rPr>
          <w:rFonts w:asciiTheme="minorHAnsi" w:hAnsiTheme="minorHAnsi" w:cstheme="minorHAnsi"/>
          <w:lang w:val="ca-ES"/>
        </w:rPr>
        <w:t xml:space="preserve"> i d'interior</w:t>
      </w:r>
      <w:r w:rsidRPr="00D82D92">
        <w:rPr>
          <w:rFonts w:asciiTheme="minorHAnsi" w:hAnsiTheme="minorHAnsi" w:cstheme="minorHAnsi"/>
          <w:lang w:val="ca-ES"/>
        </w:rPr>
        <w:t xml:space="preserve"> de la Comunitat.</w:t>
      </w:r>
    </w:p>
    <w:p w:rsidR="00062F9D" w:rsidRPr="00D82D92" w:rsidRDefault="00062F9D" w:rsidP="008F5E69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Theme="minorHAnsi" w:hAnsiTheme="minorHAnsi" w:cstheme="minorHAnsi"/>
          <w:b/>
          <w:i/>
          <w:lang w:val="ca-ES"/>
        </w:rPr>
      </w:pPr>
      <w:r w:rsidRPr="00D82D92">
        <w:rPr>
          <w:rFonts w:asciiTheme="minorHAnsi" w:hAnsiTheme="minorHAnsi" w:cstheme="minorHAnsi"/>
          <w:b/>
          <w:lang w:val="ca-ES"/>
        </w:rPr>
        <w:t>Regina Campos, presidenta de FADEMUR-PV</w:t>
      </w:r>
      <w:r w:rsidRPr="00D82D92">
        <w:rPr>
          <w:rFonts w:asciiTheme="minorHAnsi" w:hAnsiTheme="minorHAnsi" w:cstheme="minorHAnsi"/>
          <w:lang w:val="ca-ES"/>
        </w:rPr>
        <w:t xml:space="preserve"> ha indicat </w:t>
      </w:r>
      <w:r w:rsidR="008F5E69" w:rsidRPr="00D82D92">
        <w:rPr>
          <w:rFonts w:asciiTheme="minorHAnsi" w:hAnsiTheme="minorHAnsi" w:cstheme="minorHAnsi"/>
          <w:lang w:val="ca-ES"/>
        </w:rPr>
        <w:t xml:space="preserve">que </w:t>
      </w:r>
      <w:r w:rsidR="0025355F">
        <w:rPr>
          <w:rFonts w:asciiTheme="minorHAnsi" w:hAnsiTheme="minorHAnsi" w:cstheme="minorHAnsi"/>
          <w:b/>
          <w:i/>
          <w:lang w:val="ca-ES"/>
        </w:rPr>
        <w:t>«</w:t>
      </w:r>
      <w:r w:rsidRPr="00D82D92">
        <w:rPr>
          <w:rFonts w:asciiTheme="minorHAnsi" w:hAnsiTheme="minorHAnsi" w:cstheme="minorHAnsi"/>
          <w:b/>
          <w:i/>
          <w:lang w:val="ca-ES"/>
        </w:rPr>
        <w:t xml:space="preserve">és necessari continuar treballant perquè es pare atenció a les necessitats que tenen les zones més despoblades, treballar coordinadament amb administracions i identificar les vulnerabilitats de determinats municipis. Per això la plataforma és un punt de trobada, de suport, de manifestar públicament el que hem avançat, però també </w:t>
      </w:r>
      <w:r w:rsidR="0025355F">
        <w:rPr>
          <w:rFonts w:asciiTheme="minorHAnsi" w:hAnsiTheme="minorHAnsi" w:cstheme="minorHAnsi"/>
          <w:b/>
          <w:i/>
          <w:lang w:val="ca-ES"/>
        </w:rPr>
        <w:t>el que</w:t>
      </w:r>
      <w:r w:rsidRPr="00D82D92">
        <w:rPr>
          <w:rFonts w:asciiTheme="minorHAnsi" w:hAnsiTheme="minorHAnsi" w:cstheme="minorHAnsi"/>
          <w:b/>
          <w:i/>
          <w:lang w:val="ca-ES"/>
        </w:rPr>
        <w:t xml:space="preserve"> </w:t>
      </w:r>
      <w:r w:rsidR="0025355F">
        <w:rPr>
          <w:rFonts w:asciiTheme="minorHAnsi" w:hAnsiTheme="minorHAnsi" w:cstheme="minorHAnsi"/>
          <w:b/>
          <w:i/>
          <w:lang w:val="ca-ES"/>
        </w:rPr>
        <w:t>rest</w:t>
      </w:r>
      <w:r w:rsidRPr="00D82D92">
        <w:rPr>
          <w:rFonts w:asciiTheme="minorHAnsi" w:hAnsiTheme="minorHAnsi" w:cstheme="minorHAnsi"/>
          <w:b/>
          <w:i/>
          <w:lang w:val="ca-ES"/>
        </w:rPr>
        <w:t>a per abordar</w:t>
      </w:r>
      <w:r w:rsidR="0025355F">
        <w:rPr>
          <w:rFonts w:asciiTheme="minorHAnsi" w:hAnsiTheme="minorHAnsi" w:cstheme="minorHAnsi"/>
          <w:b/>
          <w:i/>
          <w:lang w:val="ca-ES"/>
        </w:rPr>
        <w:t>»</w:t>
      </w:r>
      <w:r w:rsidRPr="00D82D92">
        <w:rPr>
          <w:rFonts w:asciiTheme="minorHAnsi" w:hAnsiTheme="minorHAnsi" w:cstheme="minorHAnsi"/>
          <w:b/>
          <w:i/>
          <w:lang w:val="ca-ES"/>
        </w:rPr>
        <w:t>.</w:t>
      </w:r>
    </w:p>
    <w:p w:rsidR="00062F9D" w:rsidRPr="00D82D92" w:rsidRDefault="00062F9D" w:rsidP="008F5E69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Theme="minorHAnsi" w:hAnsiTheme="minorHAnsi" w:cstheme="minorHAnsi"/>
          <w:lang w:val="ca-ES"/>
        </w:rPr>
      </w:pPr>
      <w:r w:rsidRPr="00D82D92">
        <w:rPr>
          <w:rFonts w:asciiTheme="minorHAnsi" w:hAnsiTheme="minorHAnsi" w:cstheme="minorHAnsi"/>
          <w:lang w:val="ca-ES"/>
        </w:rPr>
        <w:t xml:space="preserve">SUMMA’T PER NO RESTAR </w:t>
      </w:r>
      <w:r w:rsidR="008F5E69" w:rsidRPr="00D82D92">
        <w:rPr>
          <w:rFonts w:asciiTheme="minorHAnsi" w:hAnsiTheme="minorHAnsi" w:cstheme="minorHAnsi"/>
          <w:lang w:val="ca-ES"/>
        </w:rPr>
        <w:t>té com a objectiu mobilitzar sensibilitats i manifestar públicament la necessitat de compartir les reivindicacions d'aquests municipis. Incorporar a l'agenda política les prioritats per a lluitar contra la despoblació en benefici del conjunt de la Comunitat.</w:t>
      </w:r>
    </w:p>
    <w:p w:rsidR="00442827" w:rsidRPr="00D82D92" w:rsidRDefault="008F5E69" w:rsidP="00442827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Theme="minorHAnsi" w:hAnsiTheme="minorHAnsi" w:cstheme="minorHAnsi"/>
          <w:b/>
          <w:i/>
          <w:color w:val="000000"/>
          <w:lang w:val="ca-ES"/>
        </w:rPr>
      </w:pPr>
      <w:r w:rsidRPr="00D82D92">
        <w:rPr>
          <w:rFonts w:asciiTheme="minorHAnsi" w:hAnsiTheme="minorHAnsi" w:cstheme="minorHAnsi"/>
          <w:lang w:val="ca-ES"/>
        </w:rPr>
        <w:lastRenderedPageBreak/>
        <w:t xml:space="preserve">Referent a això, </w:t>
      </w:r>
      <w:r w:rsidRPr="00D82D92">
        <w:rPr>
          <w:rFonts w:asciiTheme="minorHAnsi" w:hAnsiTheme="minorHAnsi" w:cstheme="minorHAnsi"/>
          <w:b/>
          <w:lang w:val="ca-ES"/>
        </w:rPr>
        <w:t xml:space="preserve">Vicent Gil, </w:t>
      </w:r>
      <w:r w:rsidR="0025355F">
        <w:rPr>
          <w:rFonts w:asciiTheme="minorHAnsi" w:hAnsiTheme="minorHAnsi" w:cstheme="minorHAnsi"/>
          <w:b/>
          <w:lang w:val="ca-ES"/>
        </w:rPr>
        <w:t>s</w:t>
      </w:r>
      <w:r w:rsidRPr="00D82D92">
        <w:rPr>
          <w:rFonts w:asciiTheme="minorHAnsi" w:hAnsiTheme="minorHAnsi" w:cstheme="minorHAnsi"/>
          <w:b/>
          <w:lang w:val="ca-ES"/>
        </w:rPr>
        <w:t xml:space="preserve">ecretari </w:t>
      </w:r>
      <w:r w:rsidR="0025355F">
        <w:rPr>
          <w:rFonts w:asciiTheme="minorHAnsi" w:hAnsiTheme="minorHAnsi" w:cstheme="minorHAnsi"/>
          <w:b/>
          <w:lang w:val="ca-ES"/>
        </w:rPr>
        <w:t>g</w:t>
      </w:r>
      <w:r w:rsidRPr="00D82D92">
        <w:rPr>
          <w:rFonts w:asciiTheme="minorHAnsi" w:hAnsiTheme="minorHAnsi" w:cstheme="minorHAnsi"/>
          <w:b/>
          <w:lang w:val="ca-ES"/>
        </w:rPr>
        <w:t>eneral de l</w:t>
      </w:r>
      <w:r w:rsidR="0025355F">
        <w:rPr>
          <w:rFonts w:asciiTheme="minorHAnsi" w:hAnsiTheme="minorHAnsi" w:cstheme="minorHAnsi"/>
          <w:b/>
          <w:lang w:val="ca-ES"/>
        </w:rPr>
        <w:t>’</w:t>
      </w:r>
      <w:r w:rsidRPr="00D82D92">
        <w:rPr>
          <w:rFonts w:asciiTheme="minorHAnsi" w:hAnsiTheme="minorHAnsi" w:cstheme="minorHAnsi"/>
          <w:b/>
          <w:lang w:val="ca-ES"/>
        </w:rPr>
        <w:t>FVMP</w:t>
      </w:r>
      <w:r w:rsidRPr="00D82D92">
        <w:rPr>
          <w:rFonts w:asciiTheme="minorHAnsi" w:hAnsiTheme="minorHAnsi" w:cstheme="minorHAnsi"/>
          <w:lang w:val="ca-ES"/>
        </w:rPr>
        <w:t>, subratlla</w:t>
      </w:r>
      <w:r w:rsidR="00442827" w:rsidRPr="00D82D92">
        <w:rPr>
          <w:rFonts w:asciiTheme="minorHAnsi" w:hAnsiTheme="minorHAnsi" w:cstheme="minorHAnsi"/>
          <w:lang w:val="ca-ES"/>
        </w:rPr>
        <w:t xml:space="preserve"> que</w:t>
      </w:r>
      <w:r w:rsidRPr="00D82D92">
        <w:rPr>
          <w:rFonts w:asciiTheme="minorHAnsi" w:hAnsiTheme="minorHAnsi" w:cstheme="minorHAnsi"/>
          <w:lang w:val="ca-ES"/>
        </w:rPr>
        <w:t xml:space="preserve"> </w:t>
      </w:r>
      <w:r w:rsidR="0025355F">
        <w:rPr>
          <w:rFonts w:asciiTheme="minorHAnsi" w:hAnsiTheme="minorHAnsi" w:cstheme="minorHAnsi"/>
          <w:lang w:val="ca-ES"/>
        </w:rPr>
        <w:t>«</w:t>
      </w:r>
      <w:r w:rsidRPr="00D82D92">
        <w:rPr>
          <w:rFonts w:asciiTheme="minorHAnsi" w:hAnsiTheme="minorHAnsi" w:cstheme="minorHAnsi"/>
          <w:b/>
          <w:i/>
          <w:lang w:val="ca-ES"/>
        </w:rPr>
        <w:t>el Consell ha prioritzat des del primer moment el problema de la despoblació. L</w:t>
      </w:r>
      <w:r w:rsidR="0025355F">
        <w:rPr>
          <w:rFonts w:asciiTheme="minorHAnsi" w:hAnsiTheme="minorHAnsi" w:cstheme="minorHAnsi"/>
          <w:b/>
          <w:i/>
          <w:lang w:val="ca-ES"/>
        </w:rPr>
        <w:t>’</w:t>
      </w:r>
      <w:r w:rsidRPr="00D82D92">
        <w:rPr>
          <w:rFonts w:asciiTheme="minorHAnsi" w:hAnsiTheme="minorHAnsi" w:cstheme="minorHAnsi"/>
          <w:b/>
          <w:i/>
          <w:lang w:val="ca-ES"/>
        </w:rPr>
        <w:t xml:space="preserve">FVMP celebra </w:t>
      </w:r>
      <w:r w:rsidR="004E4B8D" w:rsidRPr="00D82D92">
        <w:rPr>
          <w:rFonts w:ascii="TiemposText-Regular" w:hAnsi="TiemposText-Regular"/>
          <w:color w:val="000000"/>
          <w:sz w:val="27"/>
          <w:szCs w:val="27"/>
          <w:lang w:val="ca-ES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margin">
                  <wp:posOffset>-145415</wp:posOffset>
                </wp:positionV>
                <wp:extent cx="714375" cy="8336915"/>
                <wp:effectExtent l="0" t="0" r="9525" b="6985"/>
                <wp:wrapSquare wrapText="bothSides"/>
                <wp:docPr id="21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8336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4902"/>
                          </a:schemeClr>
                        </a:solidFill>
                        <a:extLst/>
                      </wps:spPr>
                      <wps:txbx>
                        <w:txbxContent>
                          <w:p w:rsidR="004E4B8D" w:rsidRDefault="004E4B8D" w:rsidP="004E4B8D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4E4B8D" w:rsidRDefault="004E4B8D" w:rsidP="004E4B8D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  <w:r w:rsidRPr="004E4B8D"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  <w:t>NOTA</w:t>
                            </w:r>
                          </w:p>
                          <w:p w:rsidR="004E4B8D" w:rsidRDefault="004E4B8D" w:rsidP="004E4B8D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4E4B8D" w:rsidRDefault="004E4B8D" w:rsidP="004E4B8D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4E4B8D" w:rsidRPr="004E4B8D" w:rsidRDefault="004E4B8D" w:rsidP="004E4B8D">
                            <w:pPr>
                              <w:jc w:val="center"/>
                              <w:rPr>
                                <w:rStyle w:val="Textodemarcadordeposicin"/>
                                <w:color w:val="323E4F" w:themeColor="text2" w:themeShade="BF"/>
                                <w:sz w:val="56"/>
                                <w:szCs w:val="56"/>
                              </w:rPr>
                            </w:pPr>
                            <w:r w:rsidRPr="004E4B8D"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  <w:t>PRE</w:t>
                            </w:r>
                            <w:r w:rsidR="003704AB"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  <w:t>M</w:t>
                            </w:r>
                            <w:r w:rsidRPr="004E4B8D">
                              <w:rPr>
                                <w:b/>
                                <w:bCs/>
                                <w:color w:val="323E4F" w:themeColor="text2" w:themeShade="BF"/>
                                <w:sz w:val="56"/>
                                <w:szCs w:val="56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37pt;margin-top:-11.45pt;width:56.25pt;height:656.45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" o:allowincell="f" fillcolor="#d8d8d8 [2732]" stroked="f">
                <v:fill opacity="22873f"/>
                <v:textbox inset="14.4pt,14.4pt,14.4pt,14.4pt">
                  <w:txbxContent>
                    <w:p w:rsidR="004E4B8D" w:rsidRDefault="004E4B8D" w:rsidP="004E4B8D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</w:pPr>
                    </w:p>
                    <w:p w:rsidR="004E4B8D" w:rsidRDefault="004E4B8D" w:rsidP="004E4B8D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</w:pPr>
                      <w:r w:rsidRPr="004E4B8D"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  <w:t>NOTA</w:t>
                      </w:r>
                    </w:p>
                    <w:p w:rsidR="004E4B8D" w:rsidRDefault="004E4B8D" w:rsidP="004E4B8D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</w:pPr>
                    </w:p>
                    <w:p w:rsidR="004E4B8D" w:rsidRDefault="004E4B8D" w:rsidP="004E4B8D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</w:pPr>
                    </w:p>
                    <w:p w:rsidR="004E4B8D" w:rsidRPr="004E4B8D" w:rsidRDefault="004E4B8D" w:rsidP="004E4B8D">
                      <w:pPr>
                        <w:jc w:val="center"/>
                        <w:rPr>
                          <w:rStyle w:val="Textodemarcadordeposicin"/>
                          <w:color w:val="323E4F" w:themeColor="text2" w:themeShade="BF"/>
                          <w:sz w:val="56"/>
                          <w:szCs w:val="56"/>
                        </w:rPr>
                      </w:pPr>
                      <w:r w:rsidRPr="004E4B8D"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  <w:t>PRE</w:t>
                      </w:r>
                      <w:r w:rsidR="003704AB"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  <w:t>M</w:t>
                      </w:r>
                      <w:r w:rsidRPr="004E4B8D">
                        <w:rPr>
                          <w:b/>
                          <w:bCs/>
                          <w:color w:val="323E4F" w:themeColor="text2" w:themeShade="BF"/>
                          <w:sz w:val="56"/>
                          <w:szCs w:val="56"/>
                        </w:rPr>
                        <w:t>SA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D82D92">
        <w:rPr>
          <w:rFonts w:asciiTheme="minorHAnsi" w:hAnsiTheme="minorHAnsi" w:cstheme="minorHAnsi"/>
          <w:b/>
          <w:i/>
          <w:lang w:val="ca-ES"/>
        </w:rPr>
        <w:t xml:space="preserve">l'agenda AVANT i la labor realitzada </w:t>
      </w:r>
      <w:r w:rsidR="00442827" w:rsidRPr="00D82D92">
        <w:rPr>
          <w:rFonts w:asciiTheme="minorHAnsi" w:hAnsiTheme="minorHAnsi" w:cstheme="minorHAnsi"/>
          <w:b/>
          <w:i/>
          <w:lang w:val="ca-ES"/>
        </w:rPr>
        <w:t>juntament amb Antoni</w:t>
      </w:r>
      <w:r w:rsidRPr="00D82D92">
        <w:rPr>
          <w:rFonts w:asciiTheme="minorHAnsi" w:hAnsiTheme="minorHAnsi" w:cstheme="minorHAnsi"/>
          <w:b/>
          <w:i/>
          <w:lang w:val="ca-ES"/>
        </w:rPr>
        <w:t xml:space="preserve"> </w:t>
      </w:r>
      <w:proofErr w:type="spellStart"/>
      <w:r w:rsidRPr="00D82D92">
        <w:rPr>
          <w:rFonts w:asciiTheme="minorHAnsi" w:hAnsiTheme="minorHAnsi" w:cstheme="minorHAnsi"/>
          <w:b/>
          <w:i/>
          <w:lang w:val="ca-ES"/>
        </w:rPr>
        <w:t>Such</w:t>
      </w:r>
      <w:proofErr w:type="spellEnd"/>
      <w:r w:rsidRPr="00D82D92">
        <w:rPr>
          <w:rFonts w:asciiTheme="minorHAnsi" w:hAnsiTheme="minorHAnsi" w:cstheme="minorHAnsi"/>
          <w:b/>
          <w:i/>
          <w:lang w:val="ca-ES"/>
        </w:rPr>
        <w:t xml:space="preserve">, </w:t>
      </w:r>
      <w:r w:rsidR="0025355F">
        <w:rPr>
          <w:rFonts w:asciiTheme="minorHAnsi" w:hAnsiTheme="minorHAnsi" w:cstheme="minorHAnsi"/>
          <w:b/>
          <w:i/>
          <w:lang w:val="ca-ES"/>
        </w:rPr>
        <w:t>d</w:t>
      </w:r>
      <w:r w:rsidRPr="00D82D92">
        <w:rPr>
          <w:rFonts w:asciiTheme="minorHAnsi" w:hAnsiTheme="minorHAnsi" w:cstheme="minorHAnsi"/>
          <w:b/>
          <w:i/>
          <w:lang w:val="ca-ES"/>
        </w:rPr>
        <w:t xml:space="preserve">irector </w:t>
      </w:r>
      <w:r w:rsidR="0025355F">
        <w:rPr>
          <w:rFonts w:asciiTheme="minorHAnsi" w:hAnsiTheme="minorHAnsi" w:cstheme="minorHAnsi"/>
          <w:b/>
          <w:i/>
          <w:lang w:val="ca-ES"/>
        </w:rPr>
        <w:t>d’</w:t>
      </w:r>
      <w:r w:rsidRPr="00D82D92">
        <w:rPr>
          <w:rFonts w:asciiTheme="minorHAnsi" w:hAnsiTheme="minorHAnsi" w:cstheme="minorHAnsi"/>
          <w:b/>
          <w:i/>
          <w:lang w:val="ca-ES"/>
        </w:rPr>
        <w:t>Administració Local</w:t>
      </w:r>
      <w:r w:rsidR="00442827" w:rsidRPr="00D82D92">
        <w:rPr>
          <w:rFonts w:asciiTheme="minorHAnsi" w:hAnsiTheme="minorHAnsi" w:cstheme="minorHAnsi"/>
          <w:b/>
          <w:i/>
          <w:lang w:val="ca-ES"/>
        </w:rPr>
        <w:t xml:space="preserve">. De fet, un dels grans avanços ha sigut l'aprovació la setmana passada, anunciada pel </w:t>
      </w:r>
      <w:r w:rsidR="0025355F">
        <w:rPr>
          <w:rFonts w:asciiTheme="minorHAnsi" w:hAnsiTheme="minorHAnsi" w:cstheme="minorHAnsi"/>
          <w:b/>
          <w:i/>
          <w:lang w:val="ca-ES"/>
        </w:rPr>
        <w:t>p</w:t>
      </w:r>
      <w:r w:rsidR="00442827" w:rsidRPr="00D82D92">
        <w:rPr>
          <w:rFonts w:asciiTheme="minorHAnsi" w:hAnsiTheme="minorHAnsi" w:cstheme="minorHAnsi"/>
          <w:b/>
          <w:i/>
          <w:lang w:val="ca-ES"/>
        </w:rPr>
        <w:t xml:space="preserve">resident de la Generalitat, </w:t>
      </w:r>
      <w:proofErr w:type="spellStart"/>
      <w:r w:rsidR="00442827" w:rsidRPr="00D82D92">
        <w:rPr>
          <w:rFonts w:asciiTheme="minorHAnsi" w:hAnsiTheme="minorHAnsi" w:cstheme="minorHAnsi"/>
          <w:b/>
          <w:i/>
          <w:lang w:val="ca-ES"/>
        </w:rPr>
        <w:t>Ximo</w:t>
      </w:r>
      <w:proofErr w:type="spellEnd"/>
      <w:r w:rsidR="00442827" w:rsidRPr="00D82D92">
        <w:rPr>
          <w:rFonts w:asciiTheme="minorHAnsi" w:hAnsiTheme="minorHAnsi" w:cstheme="minorHAnsi"/>
          <w:b/>
          <w:i/>
          <w:lang w:val="ca-ES"/>
        </w:rPr>
        <w:t xml:space="preserve"> Puig, </w:t>
      </w:r>
      <w:r w:rsidR="00442827" w:rsidRPr="00D82D92">
        <w:rPr>
          <w:rFonts w:asciiTheme="minorHAnsi" w:hAnsiTheme="minorHAnsi" w:cstheme="minorHAnsi"/>
          <w:b/>
          <w:i/>
          <w:color w:val="000000"/>
          <w:lang w:val="ca-ES"/>
        </w:rPr>
        <w:t xml:space="preserve">d'un nou fons </w:t>
      </w:r>
      <w:proofErr w:type="spellStart"/>
      <w:r w:rsidR="00442827" w:rsidRPr="00D82D92">
        <w:rPr>
          <w:rFonts w:asciiTheme="minorHAnsi" w:hAnsiTheme="minorHAnsi" w:cstheme="minorHAnsi"/>
          <w:b/>
          <w:i/>
          <w:color w:val="000000"/>
          <w:lang w:val="ca-ES"/>
        </w:rPr>
        <w:t>antidespoblació</w:t>
      </w:r>
      <w:proofErr w:type="spellEnd"/>
      <w:r w:rsidR="00442827" w:rsidRPr="00D82D92">
        <w:rPr>
          <w:rFonts w:asciiTheme="minorHAnsi" w:hAnsiTheme="minorHAnsi" w:cstheme="minorHAnsi"/>
          <w:b/>
          <w:i/>
          <w:color w:val="000000"/>
          <w:lang w:val="ca-ES"/>
        </w:rPr>
        <w:t xml:space="preserve"> dotat amb tres milions d'euros. Un fons complementari al Fons de Cooperació Municipal que servirà per a donar suport a projectes per a frenar la despoblació</w:t>
      </w:r>
      <w:r w:rsidR="0025355F" w:rsidRPr="0025355F">
        <w:rPr>
          <w:rFonts w:asciiTheme="minorHAnsi" w:hAnsiTheme="minorHAnsi" w:cstheme="minorHAnsi"/>
          <w:i/>
          <w:color w:val="000000"/>
          <w:lang w:val="ca-ES"/>
        </w:rPr>
        <w:t>»</w:t>
      </w:r>
      <w:r w:rsidR="00442827" w:rsidRPr="00D82D92">
        <w:rPr>
          <w:rFonts w:asciiTheme="minorHAnsi" w:hAnsiTheme="minorHAnsi" w:cstheme="minorHAnsi"/>
          <w:b/>
          <w:i/>
          <w:color w:val="000000"/>
          <w:lang w:val="ca-ES"/>
        </w:rPr>
        <w:t>.</w:t>
      </w:r>
    </w:p>
    <w:p w:rsidR="00442827" w:rsidRPr="00D82D92" w:rsidRDefault="00442827" w:rsidP="00442827">
      <w:pPr>
        <w:pStyle w:val="NormalWeb"/>
        <w:shd w:val="clear" w:color="auto" w:fill="FFFFFF"/>
        <w:spacing w:before="0" w:beforeAutospacing="0" w:after="300" w:afterAutospacing="0" w:line="390" w:lineRule="atLeast"/>
        <w:jc w:val="both"/>
        <w:rPr>
          <w:rFonts w:asciiTheme="minorHAnsi" w:hAnsiTheme="minorHAnsi" w:cstheme="minorHAnsi"/>
          <w:color w:val="000000"/>
          <w:lang w:val="ca-ES"/>
        </w:rPr>
      </w:pPr>
      <w:r w:rsidRPr="00D82D92">
        <w:rPr>
          <w:rFonts w:asciiTheme="minorHAnsi" w:hAnsiTheme="minorHAnsi" w:cstheme="minorHAnsi"/>
          <w:color w:val="000000"/>
          <w:lang w:val="ca-ES"/>
        </w:rPr>
        <w:t>Tant l</w:t>
      </w:r>
      <w:r w:rsidR="0025355F">
        <w:rPr>
          <w:rFonts w:asciiTheme="minorHAnsi" w:hAnsiTheme="minorHAnsi" w:cstheme="minorHAnsi"/>
          <w:color w:val="000000"/>
          <w:lang w:val="ca-ES"/>
        </w:rPr>
        <w:t>’</w:t>
      </w:r>
      <w:r w:rsidRPr="00D82D92">
        <w:rPr>
          <w:rFonts w:asciiTheme="minorHAnsi" w:hAnsiTheme="minorHAnsi" w:cstheme="minorHAnsi"/>
          <w:color w:val="000000"/>
          <w:lang w:val="ca-ES"/>
        </w:rPr>
        <w:t xml:space="preserve">FVMP com FADEMUR-PV animen a continuar signant l'adhesió en </w:t>
      </w:r>
      <w:hyperlink r:id="rId8" w:history="1">
        <w:r w:rsidRPr="00D82D92">
          <w:rPr>
            <w:rStyle w:val="Hipervnculo"/>
            <w:rFonts w:asciiTheme="minorHAnsi" w:hAnsiTheme="minorHAnsi" w:cstheme="minorHAnsi"/>
            <w:lang w:val="ca-ES"/>
          </w:rPr>
          <w:t>www.sumatpernorestar.com</w:t>
        </w:r>
      </w:hyperlink>
      <w:r w:rsidRPr="00D82D92">
        <w:rPr>
          <w:rFonts w:asciiTheme="minorHAnsi" w:hAnsiTheme="minorHAnsi" w:cstheme="minorHAnsi"/>
          <w:color w:val="000000"/>
          <w:lang w:val="ca-ES"/>
        </w:rPr>
        <w:t xml:space="preserve"> com a reforç a totes les mesures </w:t>
      </w:r>
      <w:r w:rsidR="003704AB">
        <w:rPr>
          <w:rFonts w:asciiTheme="minorHAnsi" w:hAnsiTheme="minorHAnsi" w:cstheme="minorHAnsi"/>
          <w:color w:val="000000"/>
          <w:lang w:val="ca-ES"/>
        </w:rPr>
        <w:t>ma</w:t>
      </w:r>
      <w:r w:rsidRPr="00D82D92">
        <w:rPr>
          <w:rFonts w:asciiTheme="minorHAnsi" w:hAnsiTheme="minorHAnsi" w:cstheme="minorHAnsi"/>
          <w:color w:val="000000"/>
          <w:lang w:val="ca-ES"/>
        </w:rPr>
        <w:t xml:space="preserve">mpreses i </w:t>
      </w:r>
      <w:r w:rsidR="003704AB">
        <w:rPr>
          <w:rFonts w:asciiTheme="minorHAnsi" w:hAnsiTheme="minorHAnsi" w:cstheme="minorHAnsi"/>
          <w:color w:val="000000"/>
          <w:lang w:val="ca-ES"/>
        </w:rPr>
        <w:t xml:space="preserve">com a </w:t>
      </w:r>
      <w:r w:rsidRPr="00D82D92">
        <w:rPr>
          <w:rFonts w:asciiTheme="minorHAnsi" w:hAnsiTheme="minorHAnsi" w:cstheme="minorHAnsi"/>
          <w:color w:val="000000"/>
          <w:lang w:val="ca-ES"/>
        </w:rPr>
        <w:t xml:space="preserve">impuls a les aliances entre institucions, administracions, associacions i ciutadania per a superar els desequilibris territorials </w:t>
      </w:r>
      <w:r w:rsidR="003704AB">
        <w:rPr>
          <w:rFonts w:asciiTheme="minorHAnsi" w:hAnsiTheme="minorHAnsi" w:cstheme="minorHAnsi"/>
          <w:color w:val="000000"/>
          <w:lang w:val="ca-ES"/>
        </w:rPr>
        <w:t xml:space="preserve">i </w:t>
      </w:r>
      <w:r w:rsidRPr="00D82D92">
        <w:rPr>
          <w:rFonts w:asciiTheme="minorHAnsi" w:hAnsiTheme="minorHAnsi" w:cstheme="minorHAnsi"/>
          <w:color w:val="000000"/>
          <w:lang w:val="ca-ES"/>
        </w:rPr>
        <w:t>afavori</w:t>
      </w:r>
      <w:r w:rsidR="003704AB">
        <w:rPr>
          <w:rFonts w:asciiTheme="minorHAnsi" w:hAnsiTheme="minorHAnsi" w:cstheme="minorHAnsi"/>
          <w:color w:val="000000"/>
          <w:lang w:val="ca-ES"/>
        </w:rPr>
        <w:t>r</w:t>
      </w:r>
      <w:r w:rsidRPr="00D82D92">
        <w:rPr>
          <w:rFonts w:asciiTheme="minorHAnsi" w:hAnsiTheme="minorHAnsi" w:cstheme="minorHAnsi"/>
          <w:color w:val="000000"/>
          <w:lang w:val="ca-ES"/>
        </w:rPr>
        <w:t xml:space="preserve"> </w:t>
      </w:r>
      <w:r w:rsidR="004E4B8D" w:rsidRPr="00D82D92">
        <w:rPr>
          <w:rFonts w:asciiTheme="minorHAnsi" w:hAnsiTheme="minorHAnsi" w:cstheme="minorHAnsi"/>
          <w:color w:val="000000"/>
          <w:lang w:val="ca-ES"/>
        </w:rPr>
        <w:t>majors oportunitats i igualtat en tot el territori de la Comunitat.</w:t>
      </w:r>
    </w:p>
    <w:p w:rsidR="00442827" w:rsidRPr="00D82D92" w:rsidRDefault="00442827" w:rsidP="00442827">
      <w:pPr>
        <w:pStyle w:val="NormalWeb"/>
        <w:shd w:val="clear" w:color="auto" w:fill="FFFFFF"/>
        <w:spacing w:before="0" w:beforeAutospacing="0" w:after="300" w:afterAutospacing="0" w:line="390" w:lineRule="atLeast"/>
        <w:rPr>
          <w:rFonts w:ascii="TiemposText-Regular" w:hAnsi="TiemposText-Regular"/>
          <w:color w:val="000000"/>
          <w:sz w:val="27"/>
          <w:szCs w:val="27"/>
          <w:lang w:val="ca-ES"/>
        </w:rPr>
      </w:pPr>
    </w:p>
    <w:sectPr w:rsidR="00442827" w:rsidRPr="00D82D92" w:rsidSect="004E4B8D">
      <w:headerReference w:type="default" r:id="rId9"/>
      <w:footerReference w:type="default" r:id="rId10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20" w:rsidRDefault="00A03120" w:rsidP="004E4B8D">
      <w:pPr>
        <w:spacing w:after="0" w:line="240" w:lineRule="auto"/>
      </w:pPr>
      <w:r>
        <w:separator/>
      </w:r>
    </w:p>
  </w:endnote>
  <w:endnote w:type="continuationSeparator" w:id="0">
    <w:p w:rsidR="00A03120" w:rsidRDefault="00A03120" w:rsidP="004E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emposText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901928"/>
      <w:docPartObj>
        <w:docPartGallery w:val="Page Numbers (Bottom of Page)"/>
        <w:docPartUnique/>
      </w:docPartObj>
    </w:sdtPr>
    <w:sdtEndPr/>
    <w:sdtContent>
      <w:p w:rsidR="00D21D8D" w:rsidRDefault="00D21D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1D8D" w:rsidRDefault="00D21D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20" w:rsidRDefault="00A03120" w:rsidP="004E4B8D">
      <w:pPr>
        <w:spacing w:after="0" w:line="240" w:lineRule="auto"/>
      </w:pPr>
      <w:r>
        <w:separator/>
      </w:r>
    </w:p>
  </w:footnote>
  <w:footnote w:type="continuationSeparator" w:id="0">
    <w:p w:rsidR="00A03120" w:rsidRDefault="00A03120" w:rsidP="004E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B8D" w:rsidRDefault="004E4B8D">
    <w:pPr>
      <w:pStyle w:val="Encabezado"/>
    </w:pPr>
    <w:r w:rsidRPr="004E4B8D">
      <w:rPr>
        <w:noProof/>
      </w:rPr>
      <w:drawing>
        <wp:inline distT="0" distB="0" distL="0" distR="0" wp14:anchorId="757FA96C" wp14:editId="26FD7728">
          <wp:extent cx="5391150" cy="742361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6124" cy="75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4C9D"/>
    <w:multiLevelType w:val="hybridMultilevel"/>
    <w:tmpl w:val="200CC37A"/>
    <w:lvl w:ilvl="0" w:tplc="4738A6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D"/>
    <w:rsid w:val="00062F9D"/>
    <w:rsid w:val="0025355F"/>
    <w:rsid w:val="0025799D"/>
    <w:rsid w:val="002B40FB"/>
    <w:rsid w:val="003704AB"/>
    <w:rsid w:val="00400C2A"/>
    <w:rsid w:val="00442827"/>
    <w:rsid w:val="004E4B8D"/>
    <w:rsid w:val="005A4A93"/>
    <w:rsid w:val="008532F7"/>
    <w:rsid w:val="008F5E69"/>
    <w:rsid w:val="009E30CB"/>
    <w:rsid w:val="009E68CB"/>
    <w:rsid w:val="00A03120"/>
    <w:rsid w:val="00B161A9"/>
    <w:rsid w:val="00BE38B2"/>
    <w:rsid w:val="00D21D8D"/>
    <w:rsid w:val="00D82D92"/>
    <w:rsid w:val="00FA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7395"/>
  <w15:chartTrackingRefBased/>
  <w15:docId w15:val="{A4983D82-0853-4957-BB63-B4A3C6CA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62F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2F9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E4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4B8D"/>
  </w:style>
  <w:style w:type="paragraph" w:styleId="Piedepgina">
    <w:name w:val="footer"/>
    <w:basedOn w:val="Normal"/>
    <w:link w:val="PiedepginaCar"/>
    <w:uiPriority w:val="99"/>
    <w:unhideWhenUsed/>
    <w:rsid w:val="004E4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4B8D"/>
  </w:style>
  <w:style w:type="character" w:customStyle="1" w:styleId="Textodemarcadordeposicin">
    <w:name w:val="Texto de marcador de posición"/>
    <w:basedOn w:val="Fuentedeprrafopredeter"/>
    <w:uiPriority w:val="99"/>
    <w:semiHidden/>
    <w:rsid w:val="004E4B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tpernorest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A'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Noguera Montagud | FVMP</dc:creator>
  <cp:keywords/>
  <dc:description/>
  <cp:lastModifiedBy>Lluis</cp:lastModifiedBy>
  <cp:revision>4</cp:revision>
  <cp:lastPrinted>2018-09-21T08:36:00Z</cp:lastPrinted>
  <dcterms:created xsi:type="dcterms:W3CDTF">2018-09-21T08:37:00Z</dcterms:created>
  <dcterms:modified xsi:type="dcterms:W3CDTF">2018-09-21T09:08:00Z</dcterms:modified>
</cp:coreProperties>
</file>