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D4" w:rsidRDefault="00AA57D4" w:rsidP="00C4324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  <w:bookmarkStart w:id="0" w:name="_GoBack"/>
      <w:bookmarkEnd w:id="0"/>
    </w:p>
    <w:p w:rsidR="00C43242" w:rsidRDefault="00077619" w:rsidP="00C4324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 xml:space="preserve">Índice del </w:t>
      </w:r>
      <w:r w:rsidR="00C43242" w:rsidRPr="00DD27D0"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>Pliego de Cláusulas Administrativas Particulares. Procedimiento abierto simplificado de tramitación reducida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>.</w:t>
      </w:r>
    </w:p>
    <w:p w:rsidR="00116947" w:rsidRDefault="00116947" w:rsidP="00C4324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</w:p>
    <w:p w:rsidR="00C43242" w:rsidRPr="006A4A7A" w:rsidRDefault="00077619" w:rsidP="00C4324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</w:t>
      </w:r>
      <w:r w:rsidR="00C43242" w:rsidRPr="00DD27D0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ontrato de servicios de</w:t>
      </w:r>
      <w:r w:rsidR="00D27BFC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 </w:t>
      </w:r>
      <w:r w:rsidR="00DB0E18" w:rsidRPr="00DB0E18">
        <w:rPr>
          <w:rFonts w:ascii="Arial" w:eastAsia="Times New Roman" w:hAnsi="Arial" w:cs="Arial"/>
          <w:sz w:val="20"/>
          <w:szCs w:val="20"/>
          <w:lang w:eastAsia="es-ES"/>
        </w:rPr>
        <w:t>ORGANIZACIÓN DE UN DESPLAZAMIENTO PARA 35 PERSONAS ASÍ COMO SU TRASLADO Y ALOJAMIENTO DE LAS MISMAS EN MAUTHAUSEN (AUSTRIA) DEL 3 AL 6 DE MAYO DE 2019 EN EL MARCO DEL PROGRAMA “MEMÒRIA: CONVIVÈNCIA DEMOCRÀTICA” CONTENIDO EN EL CONVENIO ENTRE LA FEDERACIÓN VALENCIANA DE MUNICIPIOS Y PROVINCIAS (FVMP) Y LA DIRECCIÓN GENERAL DE REFORMAS DEMOCRÁTICAS (CONSELLERÍA DE JUSTICIA)</w:t>
      </w:r>
      <w:r w:rsidR="00D27BFC" w:rsidRPr="006A4A7A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C43242" w:rsidRPr="006A4A7A">
        <w:rPr>
          <w:rFonts w:ascii="Arial" w:eastAsia="Times New Roman" w:hAnsi="Arial" w:cs="Arial"/>
          <w:sz w:val="20"/>
          <w:szCs w:val="20"/>
          <w:lang w:eastAsia="es-ES"/>
        </w:rPr>
        <w:t>a adjudicar por procedimiento abierto simplificado de tramitación reducida.</w:t>
      </w:r>
    </w:p>
    <w:p w:rsidR="00077619" w:rsidRDefault="00077619" w:rsidP="00077619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</w:pPr>
    </w:p>
    <w:p w:rsidR="00077619" w:rsidRPr="00077619" w:rsidRDefault="00077619" w:rsidP="00077619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DISPOSICIONES GENERALES</w:t>
      </w:r>
    </w:p>
    <w:p w:rsid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1.- Régimen jurídico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2.- Procedimiento de adjudicación y forma de tramitación del expediente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3.- Necesidad e idoneidad del contrato y eficiencia en la contratación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4.- Objeto del contrato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5.- Valor estimado del contrato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6.- Presupuesto base de licitación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7.- Existencia de crédito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8.- Plazo de ejecución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9.- Órgano de contratación</w:t>
      </w:r>
    </w:p>
    <w:p w:rsidR="00077619" w:rsidRPr="00077619" w:rsidRDefault="00077619" w:rsidP="00077619">
      <w:pPr>
        <w:pStyle w:val="Prrafodelista"/>
        <w:numPr>
          <w:ilvl w:val="0"/>
          <w:numId w:val="1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10.- Perfil de contratante</w:t>
      </w:r>
    </w:p>
    <w:p w:rsidR="00077619" w:rsidRPr="00077619" w:rsidRDefault="00077619" w:rsidP="00077619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LICITACION Y ADJUDICACIÓN</w:t>
      </w:r>
    </w:p>
    <w:p w:rsidR="00077619" w:rsidRPr="005D4718" w:rsidRDefault="00077619" w:rsidP="005D4718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1</w:t>
      </w: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Capacidad y solvencia</w:t>
      </w:r>
    </w:p>
    <w:p w:rsidR="00077619" w:rsidRPr="005D4718" w:rsidRDefault="00077619" w:rsidP="005D4718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2</w:t>
      </w: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Garantía provisional</w:t>
      </w:r>
    </w:p>
    <w:p w:rsidR="00077619" w:rsidRPr="005D4718" w:rsidRDefault="00077619" w:rsidP="005D4718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3</w:t>
      </w: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Criterios de adjudicación</w:t>
      </w:r>
    </w:p>
    <w:p w:rsidR="00077619" w:rsidRPr="005D4718" w:rsidRDefault="00077619" w:rsidP="005D4718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4</w:t>
      </w:r>
      <w:r w:rsidRPr="005D4718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Presentación de proposiciones</w:t>
      </w:r>
    </w:p>
    <w:p w:rsidR="00077619" w:rsidRPr="00077619" w:rsidRDefault="00077619" w:rsidP="005D4718">
      <w:pPr>
        <w:numPr>
          <w:ilvl w:val="1"/>
          <w:numId w:val="19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C939E4">
        <w:rPr>
          <w:rFonts w:ascii="Arial" w:eastAsia="Times New Roman" w:hAnsi="Arial" w:cs="Arial"/>
          <w:bCs/>
          <w:color w:val="111111"/>
          <w:sz w:val="20"/>
          <w:szCs w:val="20"/>
          <w:lang w:eastAsia="es-ES"/>
        </w:rPr>
        <w:lastRenderedPageBreak/>
        <w:t>1.</w:t>
      </w:r>
      <w:r w:rsidR="005D4718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Medios</w:t>
      </w:r>
    </w:p>
    <w:p w:rsidR="00077619" w:rsidRPr="00077619" w:rsidRDefault="00077619" w:rsidP="005D4718">
      <w:pPr>
        <w:numPr>
          <w:ilvl w:val="1"/>
          <w:numId w:val="19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C939E4">
        <w:rPr>
          <w:rFonts w:ascii="Arial" w:eastAsia="Times New Roman" w:hAnsi="Arial" w:cs="Arial"/>
          <w:bCs/>
          <w:color w:val="111111"/>
          <w:sz w:val="20"/>
          <w:szCs w:val="20"/>
          <w:lang w:eastAsia="es-ES"/>
        </w:rPr>
        <w:t>2.</w:t>
      </w:r>
      <w:r w:rsidR="005D4718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Acceso a los pliegos y demás documentación complementaria</w:t>
      </w:r>
    </w:p>
    <w:p w:rsidR="00077619" w:rsidRPr="00077619" w:rsidRDefault="00077619" w:rsidP="005D4718">
      <w:pPr>
        <w:numPr>
          <w:ilvl w:val="1"/>
          <w:numId w:val="19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C939E4">
        <w:rPr>
          <w:rFonts w:ascii="Arial" w:eastAsia="Times New Roman" w:hAnsi="Arial" w:cs="Arial"/>
          <w:bCs/>
          <w:color w:val="111111"/>
          <w:sz w:val="20"/>
          <w:szCs w:val="20"/>
          <w:lang w:eastAsia="es-ES"/>
        </w:rPr>
        <w:t>3.</w:t>
      </w:r>
      <w:r w:rsidR="005D4718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Información adicional</w:t>
      </w:r>
    </w:p>
    <w:p w:rsidR="00077619" w:rsidRPr="00077619" w:rsidRDefault="00077619" w:rsidP="005D4718">
      <w:pPr>
        <w:numPr>
          <w:ilvl w:val="1"/>
          <w:numId w:val="19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C939E4">
        <w:rPr>
          <w:rFonts w:ascii="Arial" w:eastAsia="Times New Roman" w:hAnsi="Arial" w:cs="Arial"/>
          <w:bCs/>
          <w:color w:val="111111"/>
          <w:sz w:val="20"/>
          <w:szCs w:val="20"/>
          <w:lang w:eastAsia="es-ES"/>
        </w:rPr>
        <w:t>4.</w:t>
      </w:r>
      <w:r w:rsidR="005D4718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Lugar y plazo</w:t>
      </w:r>
    </w:p>
    <w:p w:rsidR="00077619" w:rsidRPr="00077619" w:rsidRDefault="00077619" w:rsidP="005D4718">
      <w:pPr>
        <w:numPr>
          <w:ilvl w:val="1"/>
          <w:numId w:val="19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C939E4">
        <w:rPr>
          <w:rFonts w:ascii="Arial" w:eastAsia="Times New Roman" w:hAnsi="Arial" w:cs="Arial"/>
          <w:bCs/>
          <w:color w:val="111111"/>
          <w:sz w:val="20"/>
          <w:szCs w:val="20"/>
          <w:lang w:eastAsia="es-ES"/>
        </w:rPr>
        <w:t>5.</w:t>
      </w:r>
      <w:r w:rsidR="005D4718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Confidencialidad</w:t>
      </w:r>
    </w:p>
    <w:p w:rsidR="00077619" w:rsidRPr="00077619" w:rsidRDefault="00077619" w:rsidP="00483F87">
      <w:pPr>
        <w:numPr>
          <w:ilvl w:val="0"/>
          <w:numId w:val="20"/>
        </w:numPr>
        <w:spacing w:after="0" w:line="336" w:lineRule="atLeast"/>
        <w:ind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5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Contenido de las proposiciones</w:t>
      </w:r>
    </w:p>
    <w:p w:rsidR="00077619" w:rsidRPr="00B31475" w:rsidRDefault="00077619" w:rsidP="00483F87">
      <w:pPr>
        <w:numPr>
          <w:ilvl w:val="1"/>
          <w:numId w:val="21"/>
        </w:numPr>
        <w:spacing w:after="0" w:line="336" w:lineRule="atLeast"/>
        <w:ind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B31475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-</w:t>
      </w:r>
      <w:r w:rsidRPr="00B31475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Sobre o archivo electrónico</w:t>
      </w:r>
      <w:r w:rsidR="00B31475" w:rsidRPr="00B31475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: </w:t>
      </w:r>
      <w:r w:rsidRPr="00B31475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Documentación Administrativa, Oferta económica y documentación relativa a criterios evaluables mediante fórmulas</w:t>
      </w:r>
    </w:p>
    <w:p w:rsidR="00077619" w:rsidRPr="00C10987" w:rsidRDefault="00077619" w:rsidP="00483F87">
      <w:pPr>
        <w:pStyle w:val="Prrafodelista"/>
        <w:numPr>
          <w:ilvl w:val="0"/>
          <w:numId w:val="18"/>
        </w:numPr>
        <w:spacing w:after="0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6</w:t>
      </w:r>
      <w:r w:rsidRP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Mesa de Contratación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7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Examen de las proposiciones, propuesta de adjudicación y publicidad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1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8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Valoración de las ofertas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Cláusula 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19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Ofertas anormalmente bajas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0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Presentación de documentación con carácter previo a la adjudicación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1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Garantía definitiva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2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Garantía complementaria</w:t>
      </w:r>
    </w:p>
    <w:p w:rsidR="00077619" w:rsidRPr="00077619" w:rsidRDefault="00077619" w:rsidP="00C10987">
      <w:pPr>
        <w:pStyle w:val="Prrafodelista"/>
        <w:numPr>
          <w:ilvl w:val="0"/>
          <w:numId w:val="18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3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Decisión de no adjudicar o celebrar el contrato y desistimiento del procedimiento de adjudicación</w:t>
      </w:r>
    </w:p>
    <w:p w:rsidR="00077619" w:rsidRPr="00077619" w:rsidRDefault="00077619" w:rsidP="00C10987">
      <w:pPr>
        <w:numPr>
          <w:ilvl w:val="0"/>
          <w:numId w:val="2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4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Adjudicación y notificación</w:t>
      </w:r>
    </w:p>
    <w:p w:rsidR="00077619" w:rsidRPr="00077619" w:rsidRDefault="00077619" w:rsidP="00C10987">
      <w:pPr>
        <w:numPr>
          <w:ilvl w:val="0"/>
          <w:numId w:val="23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5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Sucesión en el procedimiento</w:t>
      </w:r>
    </w:p>
    <w:p w:rsidR="00077619" w:rsidRPr="00077619" w:rsidRDefault="00077619" w:rsidP="00483F87">
      <w:pPr>
        <w:numPr>
          <w:ilvl w:val="0"/>
          <w:numId w:val="23"/>
        </w:numPr>
        <w:spacing w:after="0" w:line="336" w:lineRule="atLeast"/>
        <w:ind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C109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6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Formalización del contrato</w:t>
      </w:r>
    </w:p>
    <w:p w:rsidR="00077619" w:rsidRPr="00077619" w:rsidRDefault="00077619" w:rsidP="00483F87">
      <w:pPr>
        <w:numPr>
          <w:ilvl w:val="1"/>
          <w:numId w:val="24"/>
        </w:numPr>
        <w:spacing w:after="0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-</w:t>
      </w:r>
      <w:r w:rsidR="00483F87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Formalización</w:t>
      </w:r>
    </w:p>
    <w:p w:rsidR="00077619" w:rsidRPr="00077619" w:rsidRDefault="00077619" w:rsidP="00483F87">
      <w:pPr>
        <w:numPr>
          <w:ilvl w:val="1"/>
          <w:numId w:val="24"/>
        </w:numPr>
        <w:spacing w:after="0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-</w:t>
      </w:r>
      <w:r w:rsidR="00483F87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 xml:space="preserve"> 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Anuncio de formalización</w:t>
      </w:r>
    </w:p>
    <w:p w:rsidR="00077619" w:rsidRPr="00077619" w:rsidRDefault="00077619" w:rsidP="00077619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EJECUCIÓN DEL CONTRATO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7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Pago del precio del contrato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2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8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Revisión de precios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Cláusula 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29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Obligaciones relativas a la fiscalidad, protección del medio ambiente, empleo y condiciones laborales y de contratar a un porcentaje específico de personas con discapacidad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0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Condiciones especiales de ejecución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1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Información sobre subrogación en contratos de trabajo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2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Subcontratación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lastRenderedPageBreak/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3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Penalidades por incumplimiento de obligaciones contractuales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4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Cesión del contrato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5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Obligaciones, gastos e impuestos exigibles al contratista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6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Cesión de propiedad intelectual o industrial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7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Ejecución del contrato</w:t>
      </w:r>
    </w:p>
    <w:p w:rsidR="00077619" w:rsidRPr="00077619" w:rsidRDefault="00077619" w:rsidP="00483F87">
      <w:pPr>
        <w:numPr>
          <w:ilvl w:val="0"/>
          <w:numId w:val="25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3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8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Principio de riesgo y ventura</w:t>
      </w:r>
    </w:p>
    <w:p w:rsidR="00077619" w:rsidRPr="00077619" w:rsidRDefault="00077619" w:rsidP="00483F87">
      <w:pPr>
        <w:numPr>
          <w:ilvl w:val="0"/>
          <w:numId w:val="25"/>
        </w:numPr>
        <w:spacing w:after="0" w:line="336" w:lineRule="atLeast"/>
        <w:ind w:left="1066"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Cláusula 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39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Responsabilidad del contratista por daños y perjuicios</w:t>
      </w:r>
    </w:p>
    <w:p w:rsidR="00077619" w:rsidRPr="00077619" w:rsidRDefault="00077619" w:rsidP="00483F87">
      <w:pPr>
        <w:numPr>
          <w:ilvl w:val="0"/>
          <w:numId w:val="26"/>
        </w:numPr>
        <w:spacing w:after="0" w:line="336" w:lineRule="atLeast"/>
        <w:ind w:left="1066"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0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Dirección y supervisión del contrato</w:t>
      </w:r>
    </w:p>
    <w:p w:rsidR="00077619" w:rsidRPr="00077619" w:rsidRDefault="00077619" w:rsidP="00483F87">
      <w:pPr>
        <w:numPr>
          <w:ilvl w:val="0"/>
          <w:numId w:val="26"/>
        </w:numPr>
        <w:spacing w:after="0" w:line="336" w:lineRule="atLeast"/>
        <w:ind w:left="1066"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483F87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1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.- </w:t>
      </w:r>
      <w:r w:rsidR="00D03270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Programa de trabajo</w:t>
      </w:r>
    </w:p>
    <w:p w:rsidR="00077619" w:rsidRPr="00077619" w:rsidRDefault="00077619" w:rsidP="00483F87">
      <w:pPr>
        <w:numPr>
          <w:ilvl w:val="0"/>
          <w:numId w:val="26"/>
        </w:numPr>
        <w:spacing w:after="0" w:line="336" w:lineRule="atLeast"/>
        <w:ind w:left="1066"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D03270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2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Modificación del contrato</w:t>
      </w:r>
    </w:p>
    <w:p w:rsidR="00077619" w:rsidRPr="00077619" w:rsidRDefault="00077619" w:rsidP="00483F87">
      <w:pPr>
        <w:numPr>
          <w:ilvl w:val="0"/>
          <w:numId w:val="26"/>
        </w:numPr>
        <w:spacing w:after="0" w:line="336" w:lineRule="atLeast"/>
        <w:ind w:left="1066" w:hanging="357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D03270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3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Suspensión del contrato</w:t>
      </w:r>
    </w:p>
    <w:p w:rsidR="00077619" w:rsidRPr="00077619" w:rsidRDefault="00077619" w:rsidP="00077619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  <w:t>EXTINCIÓN DEL CONTRATO</w:t>
      </w:r>
    </w:p>
    <w:p w:rsidR="00077619" w:rsidRPr="00077619" w:rsidRDefault="00077619" w:rsidP="000F6D4E">
      <w:pPr>
        <w:numPr>
          <w:ilvl w:val="0"/>
          <w:numId w:val="27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4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Cumplimiento del contrato, gastos de entrega y recepción del contrato</w:t>
      </w:r>
    </w:p>
    <w:p w:rsidR="00077619" w:rsidRPr="00077619" w:rsidRDefault="00077619" w:rsidP="000F6D4E">
      <w:pPr>
        <w:numPr>
          <w:ilvl w:val="0"/>
          <w:numId w:val="27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5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Plazo de garantía vicios y defectos</w:t>
      </w:r>
    </w:p>
    <w:p w:rsidR="00077619" w:rsidRPr="00077619" w:rsidRDefault="00077619" w:rsidP="000F6D4E">
      <w:pPr>
        <w:numPr>
          <w:ilvl w:val="0"/>
          <w:numId w:val="27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6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Liquidación del contrato</w:t>
      </w:r>
    </w:p>
    <w:p w:rsidR="00077619" w:rsidRPr="00077619" w:rsidRDefault="00077619" w:rsidP="000F6D4E">
      <w:pPr>
        <w:numPr>
          <w:ilvl w:val="0"/>
          <w:numId w:val="27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Cláusula 4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7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Resolución del contrato</w:t>
      </w:r>
    </w:p>
    <w:p w:rsidR="00077619" w:rsidRPr="00077619" w:rsidRDefault="00077619" w:rsidP="000F6D4E">
      <w:pPr>
        <w:numPr>
          <w:ilvl w:val="0"/>
          <w:numId w:val="27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Cláusula 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48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.- Prerrogativas de la 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FVMP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 y Tribunales competentes</w:t>
      </w:r>
    </w:p>
    <w:p w:rsidR="00077619" w:rsidRPr="00077619" w:rsidRDefault="00077619" w:rsidP="000F6D4E">
      <w:pPr>
        <w:numPr>
          <w:ilvl w:val="0"/>
          <w:numId w:val="27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 xml:space="preserve">Cláusula </w:t>
      </w:r>
      <w:r w:rsidR="000F6D4E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49</w:t>
      </w:r>
      <w:r w:rsidRPr="00077619">
        <w:rPr>
          <w:rFonts w:ascii="Arial" w:eastAsia="Times New Roman" w:hAnsi="Arial" w:cs="Arial"/>
          <w:color w:val="111111"/>
          <w:sz w:val="20"/>
          <w:szCs w:val="20"/>
          <w:lang w:eastAsia="es-ES"/>
        </w:rPr>
        <w:t>.- Régimen de recursos contra la documentación que rige la licitación</w:t>
      </w:r>
    </w:p>
    <w:p w:rsidR="00077619" w:rsidRPr="00DD27D0" w:rsidRDefault="00077619" w:rsidP="00C4324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</w:p>
    <w:sectPr w:rsidR="00077619" w:rsidRPr="00DD27D0" w:rsidSect="00C4324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85B" w:rsidRDefault="00A5785B" w:rsidP="00675379">
      <w:pPr>
        <w:spacing w:after="0" w:line="240" w:lineRule="auto"/>
      </w:pPr>
      <w:r>
        <w:separator/>
      </w:r>
    </w:p>
  </w:endnote>
  <w:endnote w:type="continuationSeparator" w:id="0">
    <w:p w:rsidR="00A5785B" w:rsidRDefault="00A5785B" w:rsidP="006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94517" w:rsidP="00675379">
    <w:pPr>
      <w:pStyle w:val="Piedepgina"/>
      <w:jc w:val="right"/>
    </w:pPr>
    <w:r>
      <w:rPr>
        <w:noProof/>
      </w:rPr>
      <w:drawing>
        <wp:inline distT="0" distB="0" distL="0" distR="0" wp14:anchorId="6C133084" wp14:editId="37392B0B">
          <wp:extent cx="4867200" cy="298800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85B" w:rsidRDefault="00A5785B" w:rsidP="00675379">
      <w:pPr>
        <w:spacing w:after="0" w:line="240" w:lineRule="auto"/>
      </w:pPr>
      <w:r>
        <w:separator/>
      </w:r>
    </w:p>
  </w:footnote>
  <w:footnote w:type="continuationSeparator" w:id="0">
    <w:p w:rsidR="00A5785B" w:rsidRDefault="00A5785B" w:rsidP="006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A5785B">
    <w:pPr>
      <w:pStyle w:val="Encabezado"/>
    </w:pPr>
    <w:sdt>
      <w:sdtPr>
        <w:id w:val="-38822368"/>
        <w:docPartObj>
          <w:docPartGallery w:val="Page Numbers (Margins)"/>
          <w:docPartUnique/>
        </w:docPartObj>
      </w:sdtPr>
      <w:sdtEndPr/>
      <w:sdtContent>
        <w:r w:rsidR="003709E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Rectángul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709EE" w:rsidRPr="003709EE" w:rsidRDefault="003709EE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709EE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70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3709EE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3709EE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709EE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8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Lh&#10;mP+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709EE" w:rsidRPr="003709EE" w:rsidRDefault="003709EE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3709EE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70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3709EE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709E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3709E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94517">
      <w:rPr>
        <w:noProof/>
      </w:rPr>
      <w:drawing>
        <wp:inline distT="0" distB="0" distL="0" distR="0" wp14:anchorId="2A0E62D0" wp14:editId="04F1A1A7">
          <wp:extent cx="1261872" cy="16184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8BC"/>
    <w:multiLevelType w:val="multilevel"/>
    <w:tmpl w:val="801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F618A"/>
    <w:multiLevelType w:val="hybridMultilevel"/>
    <w:tmpl w:val="679EAF80"/>
    <w:lvl w:ilvl="0" w:tplc="AEF0B0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410F0D"/>
    <w:multiLevelType w:val="hybridMultilevel"/>
    <w:tmpl w:val="3DD0C53E"/>
    <w:lvl w:ilvl="0" w:tplc="7C08E038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84073CD"/>
    <w:multiLevelType w:val="hybridMultilevel"/>
    <w:tmpl w:val="9B92A4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F08"/>
    <w:multiLevelType w:val="hybridMultilevel"/>
    <w:tmpl w:val="335482A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93334"/>
    <w:multiLevelType w:val="multilevel"/>
    <w:tmpl w:val="2BCED0B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E15D0"/>
    <w:multiLevelType w:val="multilevel"/>
    <w:tmpl w:val="1CB260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95D9C"/>
    <w:multiLevelType w:val="multilevel"/>
    <w:tmpl w:val="F89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4A3E"/>
    <w:multiLevelType w:val="multilevel"/>
    <w:tmpl w:val="004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866E6"/>
    <w:multiLevelType w:val="multilevel"/>
    <w:tmpl w:val="A9B2A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D17CF"/>
    <w:multiLevelType w:val="multilevel"/>
    <w:tmpl w:val="31F261A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E32B6"/>
    <w:multiLevelType w:val="hybridMultilevel"/>
    <w:tmpl w:val="708C3F32"/>
    <w:lvl w:ilvl="0" w:tplc="8BF81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6E17"/>
    <w:multiLevelType w:val="multilevel"/>
    <w:tmpl w:val="919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74E7E"/>
    <w:multiLevelType w:val="multilevel"/>
    <w:tmpl w:val="EE1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46417"/>
    <w:multiLevelType w:val="multilevel"/>
    <w:tmpl w:val="2DEE47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B0418"/>
    <w:multiLevelType w:val="multilevel"/>
    <w:tmpl w:val="7E4C9A8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7D41"/>
    <w:multiLevelType w:val="multilevel"/>
    <w:tmpl w:val="004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B6E69"/>
    <w:multiLevelType w:val="hybridMultilevel"/>
    <w:tmpl w:val="8FD438C2"/>
    <w:lvl w:ilvl="0" w:tplc="0262D93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AE136D"/>
    <w:multiLevelType w:val="multilevel"/>
    <w:tmpl w:val="004824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A31AC"/>
    <w:multiLevelType w:val="hybridMultilevel"/>
    <w:tmpl w:val="7AD6EF8A"/>
    <w:lvl w:ilvl="0" w:tplc="5CC44F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296A"/>
    <w:multiLevelType w:val="hybridMultilevel"/>
    <w:tmpl w:val="7DA6B228"/>
    <w:lvl w:ilvl="0" w:tplc="50321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A3141"/>
    <w:multiLevelType w:val="hybridMultilevel"/>
    <w:tmpl w:val="CE48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F0248"/>
    <w:multiLevelType w:val="hybridMultilevel"/>
    <w:tmpl w:val="A1C451B6"/>
    <w:lvl w:ilvl="0" w:tplc="62C226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7D3321"/>
    <w:multiLevelType w:val="multilevel"/>
    <w:tmpl w:val="64A2008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93632"/>
    <w:multiLevelType w:val="hybridMultilevel"/>
    <w:tmpl w:val="A2982534"/>
    <w:lvl w:ilvl="0" w:tplc="BC50CB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40CD4"/>
    <w:multiLevelType w:val="multilevel"/>
    <w:tmpl w:val="812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97C4D"/>
    <w:multiLevelType w:val="multilevel"/>
    <w:tmpl w:val="E8EAE4C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"/>
  </w:num>
  <w:num w:numId="5">
    <w:abstractNumId w:val="25"/>
    <w:lvlOverride w:ilvl="1">
      <w:lvl w:ilvl="1">
        <w:numFmt w:val="upperLetter"/>
        <w:lvlText w:val="%2."/>
        <w:lvlJc w:val="left"/>
      </w:lvl>
    </w:lvlOverride>
  </w:num>
  <w:num w:numId="6">
    <w:abstractNumId w:val="21"/>
  </w:num>
  <w:num w:numId="7">
    <w:abstractNumId w:val="20"/>
  </w:num>
  <w:num w:numId="8">
    <w:abstractNumId w:val="19"/>
  </w:num>
  <w:num w:numId="9">
    <w:abstractNumId w:val="13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  <w:num w:numId="16">
    <w:abstractNumId w:val="22"/>
  </w:num>
  <w:num w:numId="17">
    <w:abstractNumId w:val="16"/>
  </w:num>
  <w:num w:numId="18">
    <w:abstractNumId w:val="15"/>
  </w:num>
  <w:num w:numId="19">
    <w:abstractNumId w:val="7"/>
  </w:num>
  <w:num w:numId="20">
    <w:abstractNumId w:val="23"/>
  </w:num>
  <w:num w:numId="21">
    <w:abstractNumId w:val="0"/>
  </w:num>
  <w:num w:numId="22">
    <w:abstractNumId w:val="3"/>
  </w:num>
  <w:num w:numId="23">
    <w:abstractNumId w:val="5"/>
  </w:num>
  <w:num w:numId="24">
    <w:abstractNumId w:val="9"/>
  </w:num>
  <w:num w:numId="25">
    <w:abstractNumId w:val="6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2"/>
    <w:rsid w:val="000323E8"/>
    <w:rsid w:val="00044427"/>
    <w:rsid w:val="00077619"/>
    <w:rsid w:val="000C03EB"/>
    <w:rsid w:val="000D3B4D"/>
    <w:rsid w:val="000D7C31"/>
    <w:rsid w:val="000F6D4E"/>
    <w:rsid w:val="00116947"/>
    <w:rsid w:val="00120E10"/>
    <w:rsid w:val="00121841"/>
    <w:rsid w:val="00124702"/>
    <w:rsid w:val="001418D6"/>
    <w:rsid w:val="001528BE"/>
    <w:rsid w:val="001531D2"/>
    <w:rsid w:val="001737E7"/>
    <w:rsid w:val="001D64FB"/>
    <w:rsid w:val="001E4820"/>
    <w:rsid w:val="001F2B86"/>
    <w:rsid w:val="001F4B34"/>
    <w:rsid w:val="00202CCB"/>
    <w:rsid w:val="002125CB"/>
    <w:rsid w:val="00230DCB"/>
    <w:rsid w:val="002840B0"/>
    <w:rsid w:val="002858A9"/>
    <w:rsid w:val="002A15A1"/>
    <w:rsid w:val="002B1911"/>
    <w:rsid w:val="002B3C28"/>
    <w:rsid w:val="002D1DDD"/>
    <w:rsid w:val="002E42E7"/>
    <w:rsid w:val="002F0EC7"/>
    <w:rsid w:val="002F4F36"/>
    <w:rsid w:val="00305CAA"/>
    <w:rsid w:val="003064BF"/>
    <w:rsid w:val="003165DA"/>
    <w:rsid w:val="00343066"/>
    <w:rsid w:val="00350922"/>
    <w:rsid w:val="00364791"/>
    <w:rsid w:val="003709EE"/>
    <w:rsid w:val="00374E9A"/>
    <w:rsid w:val="0039762E"/>
    <w:rsid w:val="003A416C"/>
    <w:rsid w:val="00402E89"/>
    <w:rsid w:val="00427C9F"/>
    <w:rsid w:val="00483F87"/>
    <w:rsid w:val="00494517"/>
    <w:rsid w:val="004F0C67"/>
    <w:rsid w:val="005377A2"/>
    <w:rsid w:val="005A5DAD"/>
    <w:rsid w:val="005D4718"/>
    <w:rsid w:val="005F13B8"/>
    <w:rsid w:val="00601420"/>
    <w:rsid w:val="00606016"/>
    <w:rsid w:val="00640882"/>
    <w:rsid w:val="00642DA8"/>
    <w:rsid w:val="00675379"/>
    <w:rsid w:val="006A4A7A"/>
    <w:rsid w:val="006F390E"/>
    <w:rsid w:val="00730DBD"/>
    <w:rsid w:val="00743CCA"/>
    <w:rsid w:val="007476B3"/>
    <w:rsid w:val="007607AF"/>
    <w:rsid w:val="007647E2"/>
    <w:rsid w:val="00797F20"/>
    <w:rsid w:val="007B456B"/>
    <w:rsid w:val="008118CE"/>
    <w:rsid w:val="00811AAD"/>
    <w:rsid w:val="00850053"/>
    <w:rsid w:val="008539D2"/>
    <w:rsid w:val="008700D8"/>
    <w:rsid w:val="008A030E"/>
    <w:rsid w:val="008A29B6"/>
    <w:rsid w:val="008B00BA"/>
    <w:rsid w:val="008B09AB"/>
    <w:rsid w:val="00904328"/>
    <w:rsid w:val="00907B2B"/>
    <w:rsid w:val="00921959"/>
    <w:rsid w:val="00925465"/>
    <w:rsid w:val="009963CA"/>
    <w:rsid w:val="009B4C8E"/>
    <w:rsid w:val="009C3813"/>
    <w:rsid w:val="009C7656"/>
    <w:rsid w:val="00A13A83"/>
    <w:rsid w:val="00A5785B"/>
    <w:rsid w:val="00A654B7"/>
    <w:rsid w:val="00A836A8"/>
    <w:rsid w:val="00AA57D4"/>
    <w:rsid w:val="00AC239F"/>
    <w:rsid w:val="00AC7163"/>
    <w:rsid w:val="00AE319D"/>
    <w:rsid w:val="00AE3952"/>
    <w:rsid w:val="00B04F66"/>
    <w:rsid w:val="00B31475"/>
    <w:rsid w:val="00B371ED"/>
    <w:rsid w:val="00B44E5B"/>
    <w:rsid w:val="00B47C5F"/>
    <w:rsid w:val="00B85831"/>
    <w:rsid w:val="00BA46E9"/>
    <w:rsid w:val="00BC583C"/>
    <w:rsid w:val="00BD31A8"/>
    <w:rsid w:val="00BE5276"/>
    <w:rsid w:val="00C10987"/>
    <w:rsid w:val="00C12B53"/>
    <w:rsid w:val="00C1737A"/>
    <w:rsid w:val="00C268DE"/>
    <w:rsid w:val="00C43242"/>
    <w:rsid w:val="00C44DAE"/>
    <w:rsid w:val="00C6148D"/>
    <w:rsid w:val="00C826B9"/>
    <w:rsid w:val="00C8787B"/>
    <w:rsid w:val="00C939E4"/>
    <w:rsid w:val="00C9700C"/>
    <w:rsid w:val="00CF3CAC"/>
    <w:rsid w:val="00CF7B19"/>
    <w:rsid w:val="00D03270"/>
    <w:rsid w:val="00D054C6"/>
    <w:rsid w:val="00D27752"/>
    <w:rsid w:val="00D27BFC"/>
    <w:rsid w:val="00D50C52"/>
    <w:rsid w:val="00D54EBE"/>
    <w:rsid w:val="00D600CC"/>
    <w:rsid w:val="00DA230D"/>
    <w:rsid w:val="00DA2953"/>
    <w:rsid w:val="00DB0E18"/>
    <w:rsid w:val="00E43FAA"/>
    <w:rsid w:val="00E46BF2"/>
    <w:rsid w:val="00E941C0"/>
    <w:rsid w:val="00EB61E8"/>
    <w:rsid w:val="00ED1644"/>
    <w:rsid w:val="00ED199C"/>
    <w:rsid w:val="00F5028E"/>
    <w:rsid w:val="00F50374"/>
    <w:rsid w:val="00F52AD3"/>
    <w:rsid w:val="00F62ADD"/>
    <w:rsid w:val="00F71D7E"/>
    <w:rsid w:val="00F73763"/>
    <w:rsid w:val="00F779D6"/>
    <w:rsid w:val="00FB51BE"/>
    <w:rsid w:val="00FB5C3C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D4822-99E7-49C2-86B2-47B9DA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79"/>
  </w:style>
  <w:style w:type="paragraph" w:styleId="Piedepgina">
    <w:name w:val="footer"/>
    <w:basedOn w:val="Normal"/>
    <w:link w:val="Piedepgina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79"/>
  </w:style>
  <w:style w:type="character" w:styleId="Hipervnculo">
    <w:name w:val="Hyperlink"/>
    <w:basedOn w:val="Fuentedeprrafopredeter"/>
    <w:uiPriority w:val="99"/>
    <w:unhideWhenUsed/>
    <w:rsid w:val="00640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8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7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2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A83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37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2</cp:revision>
  <cp:lastPrinted>2018-07-31T10:25:00Z</cp:lastPrinted>
  <dcterms:created xsi:type="dcterms:W3CDTF">2019-03-05T12:40:00Z</dcterms:created>
  <dcterms:modified xsi:type="dcterms:W3CDTF">2019-03-05T12:40:00Z</dcterms:modified>
</cp:coreProperties>
</file>